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75E5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0</wp:posOffset>
            </wp:positionV>
            <wp:extent cx="339534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1" y="21450"/>
                <wp:lineTo x="21451" y="0"/>
                <wp:lineTo x="0" y="0"/>
              </wp:wrapPolygon>
            </wp:wrapTight>
            <wp:docPr id="13" name="Рисунок 13" descr="C:\Users\Ирина\Desktop\Страничка будущего первоклассника\26c9bb0576b4a94e46e7d677062f7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траничка будущего первоклассника\26c9bb0576b4a94e46e7d677062f7c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75E5" w:rsidRDefault="003D75E5" w:rsidP="00BC00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C004A" w:rsidRPr="003D75E5" w:rsidRDefault="00BC004A" w:rsidP="00BC00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75E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Тесты и упражнения для будущих первоклассников.</w:t>
      </w:r>
    </w:p>
    <w:p w:rsidR="00BC004A" w:rsidRPr="00BC004A" w:rsidRDefault="00BC004A" w:rsidP="003D75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Беседа по вопросам</w:t>
      </w:r>
    </w:p>
    <w:p w:rsidR="00BC004A" w:rsidRPr="00BC004A" w:rsidRDefault="00BC004A" w:rsidP="003D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В начале беседы можно задать ряд вопросов, которые помогут определить, как ребенок ориентируется в окружающем, определить его запас знаний и отношение к школе.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свою фамилию, имя, отчество.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фамилию, имя, отчество мамы, папы.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тебе лет?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живешь? Назови свой домашний адрес.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работают твои родители?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сестра, брат?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твоих друзей?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вы с друзьями играете зимой, летом?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имена девочек (мальчиков) ты знаешь?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дни недели, времена года.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зима от лета?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на деревьях появляются листья?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домашних животных ты знаешь?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детей собаки (кошки, коровы, лошади и т.п.)?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учиться в школе?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лучше учиться – дома с мамой или в школе с учительницей?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надо учиться?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ты знаешь?</w:t>
      </w:r>
    </w:p>
    <w:p w:rsidR="00BC004A" w:rsidRPr="00BC004A" w:rsidRDefault="00BC004A" w:rsidP="003D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врач (учитель, продавец, почтальон и т.п.)?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результатов.</w:t>
      </w: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Правильными считаются ответы, соответствующие вопросу: Мама работает врачом. Папу зовут Иванов Сергей Иванович. </w:t>
      </w: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Неправильными считаются ответы типа: Мама работает на работе. Папа Сережа.</w:t>
      </w: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Если ребенок ответил правильно на 20 – 19 вопросов, то это свидетельствует о высоком уровне, на 18 – 11 – о среднем, на 10 и менее – о низком.</w:t>
      </w:r>
    </w:p>
    <w:p w:rsidR="00BC004A" w:rsidRPr="003D75E5" w:rsidRDefault="00BC004A" w:rsidP="003D75E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Рекомендации.</w:t>
      </w: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прочитанное</w:t>
      </w:r>
      <w:bookmarkStart w:id="0" w:name="kart"/>
      <w:bookmarkEnd w:id="0"/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Собирание разрезных картинок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Разрежьте картинку по одной из предлагаемых схем. Перемешайте полученные части и предложите ребенку собрать сломанную картинку. При этом не надо произносить название получаемого изображения.</w:t>
      </w:r>
    </w:p>
    <w:tbl>
      <w:tblPr>
        <w:tblW w:w="0" w:type="auto"/>
        <w:tblCellSpacing w:w="15" w:type="dxa"/>
        <w:shd w:val="clear" w:color="auto" w:fill="FAFA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1080"/>
        <w:gridCol w:w="4155"/>
      </w:tblGrid>
      <w:tr w:rsidR="00BC004A" w:rsidRPr="00BC004A" w:rsidTr="003D75E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Вариант высокой трудности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Упрощенный вариант</w:t>
            </w:r>
          </w:p>
        </w:tc>
      </w:tr>
      <w:tr w:rsidR="00BC004A" w:rsidRPr="00BC004A" w:rsidTr="003D75E5">
        <w:trPr>
          <w:tblCellSpacing w:w="15" w:type="dxa"/>
        </w:trPr>
        <w:tc>
          <w:tcPr>
            <w:tcW w:w="0" w:type="auto"/>
            <w:shd w:val="clear" w:color="auto" w:fill="FAFAD8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2560320" cy="1752600"/>
                  <wp:effectExtent l="0" t="0" r="0" b="0"/>
                  <wp:docPr id="12" name="Рисунок 12" descr="Разрезная картин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резная картин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AFAD8"/>
            <w:vAlign w:val="center"/>
            <w:hideMark/>
          </w:tcPr>
          <w:p w:rsidR="00BC004A" w:rsidRPr="00BC004A" w:rsidRDefault="00BC004A" w:rsidP="003D75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2583180" cy="1760220"/>
                  <wp:effectExtent l="0" t="0" r="7620" b="0"/>
                  <wp:docPr id="11" name="Рисунок 11" descr="Разрезная карти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резная карти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04A" w:rsidRPr="00BC004A" w:rsidRDefault="00BC004A" w:rsidP="003D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Оценка результатов.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Высокий уровень – все картинки собраны, средней уровень – собрана вторая картинка (упрощенный вариант), низкий уровень – картинки собраны неверно.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Рекомендации.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Привлекайте ребенка к занятиям рисованием, аппликацией, лепкой, конструированием из различных «Конструкторов».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bookmarkStart w:id="1" w:name="vospr"/>
      <w:bookmarkEnd w:id="1"/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Исследование восприятия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каких геометрических фигур составлены эти рисунки?</w:t>
      </w:r>
    </w:p>
    <w:p w:rsidR="00BC004A" w:rsidRPr="00BC004A" w:rsidRDefault="00BC004A" w:rsidP="00BC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A">
        <w:rPr>
          <w:rFonts w:ascii="Arial" w:eastAsia="Times New Roman" w:hAnsi="Arial" w:cs="Arial"/>
          <w:b/>
          <w:bCs/>
          <w:noProof/>
          <w:color w:val="4B0082"/>
          <w:sz w:val="18"/>
          <w:szCs w:val="18"/>
          <w:shd w:val="clear" w:color="auto" w:fill="FFFFFF" w:themeFill="background1"/>
          <w:lang w:eastAsia="ru-RU"/>
        </w:rPr>
        <w:drawing>
          <wp:inline distT="0" distB="0" distL="0" distR="0">
            <wp:extent cx="2788920" cy="845820"/>
            <wp:effectExtent l="0" t="0" r="0" b="0"/>
            <wp:docPr id="10" name="Рисунок 10" descr="Рисунок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Для выявления уровня избирательности внимания ребенку можно предложить найти только круг, только треугольник.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Оценка результатов.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Высокий уровень – ребенок правильно нашел и назвал все фигуры, средней уровень – ребенок допустил 3-4 ошибка, низкий уровень – ребенок допустил 5 и более ошибок.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bookmarkStart w:id="2" w:name="ras"/>
      <w:bookmarkEnd w:id="2"/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Рассказ по картинкам</w:t>
      </w:r>
    </w:p>
    <w:p w:rsidR="00BC004A" w:rsidRPr="00BC004A" w:rsidRDefault="00BC004A" w:rsidP="009D53B2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      Положите перед ребенком в произвольном порядке 3 – 4 картинки,</w:t>
      </w:r>
      <w:r w:rsidRPr="00BC004A">
        <w:rPr>
          <w:rFonts w:ascii="Times New Roman" w:eastAsia="Times New Roman" w:hAnsi="Times New Roman" w:cs="Times New Roman"/>
          <w:sz w:val="27"/>
          <w:szCs w:val="27"/>
          <w:shd w:val="clear" w:color="auto" w:fill="FAFAD8"/>
          <w:lang w:eastAsia="ru-RU"/>
        </w:rPr>
        <w:t xml:space="preserve"> </w:t>
      </w:r>
      <w:r w:rsidRPr="00BC004A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связанные единым сюжетом. Затем предложите ему разложить их в нужном</w:t>
      </w:r>
      <w:r w:rsidRPr="00BC004A">
        <w:rPr>
          <w:rFonts w:ascii="Times New Roman" w:eastAsia="Times New Roman" w:hAnsi="Times New Roman" w:cs="Times New Roman"/>
          <w:sz w:val="27"/>
          <w:szCs w:val="27"/>
          <w:shd w:val="clear" w:color="auto" w:fill="FAFAD8"/>
          <w:lang w:eastAsia="ru-RU"/>
        </w:rPr>
        <w:t xml:space="preserve"> </w:t>
      </w:r>
      <w:r w:rsidRPr="00BC004A"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eastAsia="ru-RU"/>
        </w:rPr>
        <w:t>порядке и составить по ним рассказ.</w:t>
      </w:r>
    </w:p>
    <w:tbl>
      <w:tblPr>
        <w:tblW w:w="0" w:type="auto"/>
        <w:tblCellSpacing w:w="120" w:type="dxa"/>
        <w:shd w:val="clear" w:color="auto" w:fill="FAFA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038"/>
        <w:gridCol w:w="3158"/>
      </w:tblGrid>
      <w:tr w:rsidR="00BC004A" w:rsidRPr="00BC004A" w:rsidTr="003D75E5">
        <w:trPr>
          <w:tblCellSpacing w:w="12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D53B2" w:rsidRDefault="009D53B2" w:rsidP="009D53B2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04A" w:rsidRPr="00BC004A" w:rsidRDefault="00BC004A" w:rsidP="009D53B2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 1</w:t>
            </w:r>
          </w:p>
        </w:tc>
      </w:tr>
      <w:tr w:rsidR="00BC004A" w:rsidRPr="00BC004A" w:rsidTr="003D75E5">
        <w:trPr>
          <w:tblCellSpacing w:w="12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3" w:name="_GoBack"/>
            <w:bookmarkEnd w:id="3"/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653540"/>
                  <wp:effectExtent l="0" t="0" r="0" b="3810"/>
                  <wp:docPr id="9" name="Рисунок 9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8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668780"/>
                  <wp:effectExtent l="0" t="0" r="0" b="7620"/>
                  <wp:docPr id="8" name="Рисунок 8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8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676400"/>
                  <wp:effectExtent l="0" t="0" r="0" b="0"/>
                  <wp:docPr id="7" name="Рисунок 7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4A" w:rsidRPr="00BC004A" w:rsidTr="009D53B2">
        <w:trPr>
          <w:tblCellSpacing w:w="120" w:type="dxa"/>
        </w:trPr>
        <w:tc>
          <w:tcPr>
            <w:tcW w:w="0" w:type="auto"/>
            <w:gridSpan w:val="3"/>
            <w:shd w:val="clear" w:color="auto" w:fill="F2F2F2" w:themeFill="background1" w:themeFillShade="F2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2</w:t>
            </w:r>
          </w:p>
        </w:tc>
      </w:tr>
      <w:tr w:rsidR="00BC004A" w:rsidRPr="00BC004A" w:rsidTr="009D53B2">
        <w:trPr>
          <w:tblCellSpacing w:w="120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295400"/>
                  <wp:effectExtent l="0" t="0" r="0" b="0"/>
                  <wp:docPr id="6" name="Рисунок 6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310640"/>
                  <wp:effectExtent l="0" t="0" r="0" b="3810"/>
                  <wp:docPr id="5" name="Рисунок 5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1905000" cy="1310640"/>
                  <wp:effectExtent l="0" t="0" r="0" b="3810"/>
                  <wp:docPr id="4" name="Рисунок 4" descr="Сюжетна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южетна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Оценка результатов.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Высокий уровень - правильное расположение картинок и правильное описание событий, средней уровень – ребенок правильно расположил картинки, но не может составить грамотный рассказ, низкий уровень – случайная последовательность картинок.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Рекомендации.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развития связной речи научите ребенка давать полный ответ на поставленные вопросы, просите его пересказывать прочитанные ему рассказы, сказки, просмотренные фильмы и мультфильмы.</w:t>
      </w:r>
      <w:bookmarkStart w:id="4" w:name="grk"/>
      <w:bookmarkEnd w:id="4"/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Понимание грамматической конструкции</w:t>
      </w:r>
    </w:p>
    <w:p w:rsidR="00BC004A" w:rsidRPr="00BC004A" w:rsidRDefault="00BC004A" w:rsidP="00BC00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    Произнесите предложение: </w:t>
      </w:r>
      <w:r w:rsidRPr="00BC0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«Девочка пошла гулять после того, как</w:t>
      </w:r>
      <w:r w:rsidRPr="00BC0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AD8"/>
          <w:lang w:eastAsia="ru-RU"/>
        </w:rPr>
        <w:t xml:space="preserve"> </w:t>
      </w:r>
      <w:r w:rsidRPr="00BC00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посмотрела мультфильм».</w:t>
      </w: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 Затем задайте вопрос: «Что девочка делала</w:t>
      </w: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D8"/>
          <w:lang w:eastAsia="ru-RU"/>
        </w:rPr>
        <w:t xml:space="preserve"> </w:t>
      </w: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раньше – гуляла или смотрела мультфильм?»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5" w:name="li"/>
      <w:bookmarkEnd w:id="5"/>
      <w:r w:rsidRPr="00BC00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Что лишнее?</w:t>
      </w:r>
    </w:p>
    <w:p w:rsidR="00BC004A" w:rsidRPr="00BC004A" w:rsidRDefault="00BC004A" w:rsidP="009D5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shd w:val="clear" w:color="auto" w:fill="F2F2F2" w:themeFill="background1" w:themeFillShade="F2"/>
          <w:lang w:eastAsia="ru-RU"/>
        </w:rPr>
        <w:t>       Покажите</w:t>
      </w: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карточку и задайте следующие вопросы:</w:t>
      </w:r>
    </w:p>
    <w:p w:rsidR="00BC004A" w:rsidRPr="00BC004A" w:rsidRDefault="00BC004A" w:rsidP="00BC004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лишнее?</w:t>
      </w:r>
    </w:p>
    <w:p w:rsidR="00BC004A" w:rsidRPr="00BC004A" w:rsidRDefault="00BC004A" w:rsidP="00BC004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BC004A" w:rsidRPr="00BC004A" w:rsidRDefault="00BC004A" w:rsidP="00BC004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можно назвать остальные предметы?</w:t>
      </w:r>
    </w:p>
    <w:tbl>
      <w:tblPr>
        <w:tblW w:w="0" w:type="auto"/>
        <w:tblCellSpacing w:w="15" w:type="dxa"/>
        <w:shd w:val="clear" w:color="auto" w:fill="FAFA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00"/>
        <w:gridCol w:w="630"/>
        <w:gridCol w:w="3915"/>
      </w:tblGrid>
      <w:tr w:rsidR="00BC004A" w:rsidRPr="00BC004A" w:rsidTr="00BC004A">
        <w:trPr>
          <w:tblCellSpacing w:w="15" w:type="dxa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Карточка № 1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0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Карточка № 2</w:t>
            </w:r>
          </w:p>
        </w:tc>
      </w:tr>
      <w:tr w:rsidR="00BC004A" w:rsidRPr="00BC004A" w:rsidTr="00BC004A">
        <w:trPr>
          <w:trHeight w:val="38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04A" w:rsidRPr="00BC004A" w:rsidTr="00BC004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04A" w:rsidRPr="00BC004A" w:rsidTr="00BC004A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04A" w:rsidRPr="00BC004A" w:rsidTr="00BC004A">
        <w:trPr>
          <w:tblCellSpacing w:w="15" w:type="dxa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2430780" cy="1615440"/>
                  <wp:effectExtent l="0" t="0" r="7620" b="3810"/>
                  <wp:docPr id="3" name="Рисунок 3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C004A" w:rsidRPr="00BC004A" w:rsidRDefault="00BC004A" w:rsidP="00BC004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C004A">
              <w:rPr>
                <w:rFonts w:ascii="Verdana" w:eastAsia="Times New Roman" w:hAnsi="Verdana" w:cs="Times New Roman"/>
                <w:noProof/>
                <w:color w:val="4B0082"/>
                <w:sz w:val="16"/>
                <w:szCs w:val="16"/>
                <w:lang w:eastAsia="ru-RU"/>
              </w:rPr>
              <w:drawing>
                <wp:inline distT="0" distB="0" distL="0" distR="0">
                  <wp:extent cx="2430780" cy="1615440"/>
                  <wp:effectExtent l="0" t="0" r="7620" b="3810"/>
                  <wp:docPr id="2" name="Рисунок 2" descr="Игра «Что лишнее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гра «Что лишнее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</w:pPr>
      <w:bookmarkStart w:id="6" w:name="motor"/>
      <w:bookmarkEnd w:id="6"/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Проверка мелкой моторики рук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предпосылок успешного обучения в школе является достаточно высокий уровень развития мелких движений. У многих детей шести лет это умение сформировано недостаточно. Для выявления уровня развития мелких движений ребенку можно предложить следующее задание: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Велосипедисту нужно проехать к домику. Воспроизведи его путь. Проведи линию, не отрывая карандаша от бумаги.</w:t>
      </w:r>
    </w:p>
    <w:p w:rsidR="00BC004A" w:rsidRPr="00BC004A" w:rsidRDefault="00BC004A" w:rsidP="00BC004A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noProof/>
          <w:color w:val="4B0082"/>
          <w:sz w:val="27"/>
          <w:szCs w:val="27"/>
          <w:lang w:eastAsia="ru-RU"/>
        </w:rPr>
        <w:drawing>
          <wp:inline distT="0" distB="0" distL="0" distR="0">
            <wp:extent cx="5638800" cy="1188720"/>
            <wp:effectExtent l="0" t="0" r="0" b="0"/>
            <wp:docPr id="1" name="Рисунок 1" descr="Проверка мелкой моторики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ка мелкой моторики ру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Оценка результатов.</w:t>
      </w: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Высокий уровень - отсутствуют выходы за пределы "дорожки", карандаш не более трех раз отрывался от бумаги, отсутствуют нарушения линии. Низкий уровень – имеется три или более выхода за пределы "дорожки", а также имеются ярко выраженные нарушения линии (неровная, дрожащая линия; очень слабая или с очень сильным нажимом, рвущим бумагу). В промежуточных случаях результат оценивается как средний.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Рекомендации.</w:t>
      </w:r>
      <w:r w:rsidRPr="00BC0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повышения уровня развития мелких движений полезны занятия рисованием, лепкой аппликацией. Можно рекомендовать нанизывание бус, застегивание и расстегивание пуговиц, кнопок, крючков.</w:t>
      </w:r>
    </w:p>
    <w:p w:rsidR="00BC004A" w:rsidRPr="00BC004A" w:rsidRDefault="00BC004A" w:rsidP="00BC004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Счет в пределах 10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 больше 7 или 4, 2 или 5.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Посчитай от 2 до 8, от 9 до 4.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Мама испекла пирожки. Дима взял 2 пирожка с капустой и столько же с мясом. Сколько пирожков взял Дима?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гараже стояло 7 машин. Уехала 1 машина. Сколько машин осталось?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надули 10 воздушных шариков. 2 шарика лопнули. Сколько шариков осталось?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bookmarkStart w:id="7" w:name="aa"/>
      <w:bookmarkEnd w:id="7"/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Проверка чтения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 вариант.</w:t>
      </w:r>
      <w:r w:rsidRPr="00BC00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Ребенок не умеет читать, но знает буквы.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Покажите ребенку карточку с буквой и спросите, какая это буква.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Положите перед ребенком несколько карточек с буквами. Назовите букву и попросите показать нужную карточку.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Прочитай слоги.</w:t>
      </w:r>
    </w:p>
    <w:p w:rsidR="00BC004A" w:rsidRPr="00BC004A" w:rsidRDefault="00BC004A" w:rsidP="009D53B2">
      <w:pPr>
        <w:shd w:val="clear" w:color="auto" w:fill="FFFFFF" w:themeFill="background1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та, то, </w:t>
      </w:r>
      <w:proofErr w:type="spellStart"/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</w:t>
      </w:r>
      <w:proofErr w:type="spellEnd"/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ни, ре, ку, по, </w:t>
      </w:r>
      <w:proofErr w:type="spellStart"/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</w:t>
      </w:r>
      <w:proofErr w:type="spellEnd"/>
      <w:r w:rsidRPr="00BC00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 вариант.</w:t>
      </w:r>
      <w:r w:rsidRPr="00BC004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Ребенок умеет читать.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Попросите ребенка прочитать рассказ, а затем задайте ему несколько вопросов.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  <w:r w:rsidRPr="00BC004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Воробей и ласточки.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Ласточка свила гнездо. Воробей увидел гнездо и занял его. Ласточка позвала на помощь своих подруг. Вместе ласточки выгнали воробья из гнезда.</w:t>
      </w:r>
    </w:p>
    <w:p w:rsidR="00BC004A" w:rsidRPr="00BC004A" w:rsidRDefault="00BC004A" w:rsidP="009D5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свил гнездо?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Что сделал воробей? 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Кого позвала на помощь ласточка?</w:t>
      </w:r>
      <w:r w:rsidRPr="00BC004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Что сделали ласточки?</w:t>
      </w:r>
    </w:p>
    <w:p w:rsidR="00BC004A" w:rsidRDefault="00BC004A"/>
    <w:sectPr w:rsidR="00BC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427C"/>
    <w:multiLevelType w:val="multilevel"/>
    <w:tmpl w:val="BFE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14AAF"/>
    <w:multiLevelType w:val="multilevel"/>
    <w:tmpl w:val="CC0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4A"/>
    <w:rsid w:val="003D75E5"/>
    <w:rsid w:val="009D53B2"/>
    <w:rsid w:val="00B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B7AD"/>
  <w15:chartTrackingRefBased/>
  <w15:docId w15:val="{FCA57EA6-A85E-4B6C-90E8-F6D2F2D0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cept">
    <w:name w:val="recept"/>
    <w:basedOn w:val="a"/>
    <w:rsid w:val="00BC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04A"/>
    <w:rPr>
      <w:b/>
      <w:bCs/>
    </w:rPr>
  </w:style>
  <w:style w:type="character" w:styleId="a5">
    <w:name w:val="Emphasis"/>
    <w:basedOn w:val="a0"/>
    <w:uiPriority w:val="20"/>
    <w:qFormat/>
    <w:rsid w:val="00BC0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2019-04-27T17:05:00Z</dcterms:created>
  <dcterms:modified xsi:type="dcterms:W3CDTF">2019-04-27T18:51:00Z</dcterms:modified>
</cp:coreProperties>
</file>